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4"/>
        <w:tblW w:w="9464" w:type="dxa"/>
        <w:tblLook w:val="04A0"/>
      </w:tblPr>
      <w:tblGrid>
        <w:gridCol w:w="3652"/>
        <w:gridCol w:w="5812"/>
      </w:tblGrid>
      <w:tr w:rsidR="00F6774D" w:rsidRPr="00F6774D" w:rsidTr="00F81A9B">
        <w:trPr>
          <w:trHeight w:val="3598"/>
        </w:trPr>
        <w:tc>
          <w:tcPr>
            <w:tcW w:w="3652" w:type="dxa"/>
          </w:tcPr>
          <w:p w:rsidR="00F6774D" w:rsidRPr="00F6774D" w:rsidRDefault="00F6774D" w:rsidP="00F67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65341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6774D" w:rsidRP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6774D" w:rsidRPr="00F6774D" w:rsidRDefault="00F6774D" w:rsidP="00F6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Лабазинский сельсовет</w:t>
            </w:r>
          </w:p>
          <w:p w:rsidR="00F6774D" w:rsidRPr="00F6774D" w:rsidRDefault="00F6774D" w:rsidP="00F6774D">
            <w:pPr>
              <w:keepNext/>
              <w:spacing w:after="0" w:line="240" w:lineRule="auto"/>
              <w:ind w:left="-540" w:right="-12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74D" w:rsidRPr="00F6774D" w:rsidRDefault="007D3B9A" w:rsidP="00270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="00F6774D" w:rsidRPr="00F67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="00F6774D" w:rsidRPr="00F67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270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F6774D" w:rsidRPr="00F67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F6774D" w:rsidRPr="00F67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</w:t>
            </w:r>
          </w:p>
        </w:tc>
        <w:tc>
          <w:tcPr>
            <w:tcW w:w="5812" w:type="dxa"/>
          </w:tcPr>
          <w:p w:rsidR="00F6774D" w:rsidRPr="00F6774D" w:rsidRDefault="00F6774D" w:rsidP="00F6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806046" w:rsidP="00F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2DE9" w:rsidRPr="00F32DE9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бюджетного прогноза муниципального </w:t>
      </w:r>
      <w:r w:rsidRPr="00806046">
        <w:rPr>
          <w:rFonts w:ascii="Times New Roman" w:hAnsi="Times New Roman" w:cs="Times New Roman"/>
          <w:sz w:val="28"/>
          <w:szCs w:val="28"/>
        </w:rPr>
        <w:t xml:space="preserve">образования Лабазинский сельсовет </w:t>
      </w:r>
      <w:r w:rsidR="00F32DE9">
        <w:rPr>
          <w:rFonts w:ascii="Times New Roman" w:hAnsi="Times New Roman" w:cs="Times New Roman"/>
          <w:sz w:val="28"/>
          <w:szCs w:val="28"/>
        </w:rPr>
        <w:t>Курманаевского</w:t>
      </w:r>
      <w:r w:rsidRPr="008060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70F34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3CDD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15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онституции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F" w:rsidRPr="000137F2">
        <w:rPr>
          <w:rFonts w:ascii="Times New Roman" w:hAnsi="Times New Roman"/>
          <w:color w:val="000000"/>
          <w:sz w:val="28"/>
          <w:szCs w:val="28"/>
        </w:rPr>
        <w:t>статьей 170.1 Бюджетного кодекса Российской</w:t>
      </w:r>
      <w:r w:rsidR="006D278F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 Федераль</w:t>
      </w:r>
      <w:r w:rsidR="00384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28.06.2014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172-ФЗ «О стратегическом планировании в Российской Федерации», 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Лабазинский сельсовет Курманаевского района Оренбургской области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DE9" w:rsidRDefault="00F4644F" w:rsidP="0005495E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 и утверждения бюджетного прогноза 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="00E35386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согласно приложению.</w:t>
      </w:r>
    </w:p>
    <w:p w:rsidR="00E35386" w:rsidRPr="00E35386" w:rsidRDefault="00E35386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32DE9" w:rsidRDefault="00E35386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подписания, подлежит</w:t>
      </w:r>
      <w:r w:rsidRPr="00E35386">
        <w:t xml:space="preserve"> </w:t>
      </w:r>
      <w:r>
        <w:rPr>
          <w:rFonts w:ascii="Times New Roman" w:hAnsi="Times New Roman"/>
          <w:sz w:val="28"/>
          <w:szCs w:val="28"/>
        </w:rPr>
        <w:t>опубликованию в газете «Лабазинский вестник»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Лабазинский сельсовет.</w:t>
      </w: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46">
        <w:rPr>
          <w:rFonts w:ascii="Times New Roman" w:hAnsi="Times New Roman" w:cs="Times New Roman"/>
          <w:sz w:val="28"/>
          <w:szCs w:val="28"/>
        </w:rPr>
        <w:t>Врио главы муниципального образования</w:t>
      </w:r>
      <w:r w:rsidR="00F677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6046">
        <w:rPr>
          <w:rFonts w:ascii="Times New Roman" w:hAnsi="Times New Roman" w:cs="Times New Roman"/>
          <w:sz w:val="28"/>
          <w:szCs w:val="28"/>
        </w:rPr>
        <w:t xml:space="preserve"> </w:t>
      </w:r>
      <w:r w:rsidR="00270F34">
        <w:rPr>
          <w:rFonts w:ascii="Times New Roman" w:hAnsi="Times New Roman" w:cs="Times New Roman"/>
          <w:sz w:val="28"/>
          <w:szCs w:val="28"/>
        </w:rPr>
        <w:t xml:space="preserve">  </w:t>
      </w:r>
      <w:r w:rsidRPr="00806046">
        <w:rPr>
          <w:rFonts w:ascii="Times New Roman" w:hAnsi="Times New Roman" w:cs="Times New Roman"/>
          <w:sz w:val="28"/>
          <w:szCs w:val="28"/>
        </w:rPr>
        <w:t xml:space="preserve">    Е.Н.Гриднева</w:t>
      </w: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Default="00806046" w:rsidP="0080604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046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</w:t>
      </w:r>
    </w:p>
    <w:p w:rsidR="00E35386" w:rsidRDefault="00E35386" w:rsidP="00E35386">
      <w:pPr>
        <w:rPr>
          <w:lang w:eastAsia="ru-RU"/>
        </w:rPr>
      </w:pPr>
    </w:p>
    <w:p w:rsidR="00E35386" w:rsidRDefault="00E35386" w:rsidP="00E35386">
      <w:pPr>
        <w:rPr>
          <w:lang w:eastAsia="ru-RU"/>
        </w:rPr>
      </w:pPr>
    </w:p>
    <w:p w:rsidR="00E35386" w:rsidRDefault="00E35386" w:rsidP="00E35386">
      <w:pPr>
        <w:rPr>
          <w:lang w:eastAsia="ru-RU"/>
        </w:rPr>
      </w:pPr>
    </w:p>
    <w:p w:rsidR="00F6774D" w:rsidRDefault="00F6774D" w:rsidP="00E35386">
      <w:pPr>
        <w:rPr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35386" w:rsidRPr="007D3B9A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3B9A" w:rsidRPr="007D3B9A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23.01.2023</w:t>
      </w:r>
      <w:r w:rsidRPr="007D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3B9A" w:rsidRPr="007D3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3B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2780E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7D3B9A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6774D" w:rsidRPr="007D3B9A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утверждения бюджетного прогноза </w:t>
      </w:r>
    </w:p>
    <w:p w:rsidR="00E35386" w:rsidRPr="007D3B9A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62780E" w:rsidRPr="007D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Лабазинский сельсовет Курманаевского района Оренбургской области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определяет требования к структуре и содержанию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проекта бюджетного прогноза (изменений в бюджетный прогноз) осуществляется муниципальным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проекта долгосрочного прогноза (изменений долгосрочного прогноза)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долгосрочный прогноз).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бюджетного прогноза (изменения бюджетного прогноза)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Бюджетный прогноз (изменения в бюджетный прогноз) утверждаются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месяцев со дня официального опубликования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Бюджетный прогноз включает в себя следующие основные разделы: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 и принципы долгосрочной бюджетной политики.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экономики бюджета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бюджетной политики предшествующего периода.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развития экономики на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Направления бюджетной политики на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по повышению эффективности бюджетных расходов.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Параметры муниципального бюджета на долгосрочный период в форме приложений.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Разделы бюджетного прогноза содержат следующие основные положения: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 - цели, задачи, принципы и основные подходы к формированию бюджетной политики;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 - текущее экономическое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влияние на показатели муниципального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 - итоги бюджетной политики, проводимой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предшествующие три года;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 - анализ условий возможного развития экономики сельсовета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 - анализ основных характеристик, а также иных параметров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(источники финансирования дефицита бюджета, объемы Резервного фонда)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 - приложения к бюджетному прогнозу, в том числе предельные расходы бюджета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 программных направлений деятельности.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Приложениями к бюджетному прогнозу являются: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динамика основных показателей бюджета по форме согласно приложению № 1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налоговые доходы  бюджета сельсовета по форме согласно приложению № 2 к настоящему Порядку;</w:t>
      </w:r>
    </w:p>
    <w:p w:rsidR="0062780E" w:rsidRPr="0062780E" w:rsidRDefault="00270F34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2780E"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  по форме согласно приложению № 3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расходы бюджета сельсовета 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непрограммных направлений деятельности по форме согласно приложению № 4 к настоящему Порядку.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бюджетного прогноза (изменений в бюджетный прогноз):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15 сентября текущего финансового года направляет в финансовый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долгосрочного прогноза (изменений в долгосрочный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5 октября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уточненный проект долгосрочного прогноза (изменений в долгосрочный прогноз).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ноября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бюджетного прогноза (изменений в бюджетный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двух месяцев со дня официального опубликования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вносит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бюджетного прогноза (изменений в бюджетный прогноз).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основных показателей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5"/>
        <w:gridCol w:w="594"/>
        <w:gridCol w:w="593"/>
        <w:gridCol w:w="525"/>
        <w:gridCol w:w="525"/>
        <w:gridCol w:w="525"/>
        <w:gridCol w:w="525"/>
        <w:gridCol w:w="525"/>
        <w:gridCol w:w="525"/>
        <w:gridCol w:w="525"/>
        <w:gridCol w:w="562"/>
      </w:tblGrid>
      <w:tr w:rsidR="00E35386" w:rsidRPr="00E35386" w:rsidTr="00CE250D"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CE2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CE2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бюджета, всего</w:t>
            </w:r>
          </w:p>
          <w:p w:rsidR="00F6774D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езвозмездные поступления,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дотации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субсидии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субвенции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(проценты)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Pr="00E35386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налоговые доходы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абазинский 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595"/>
        <w:gridCol w:w="595"/>
        <w:gridCol w:w="526"/>
        <w:gridCol w:w="526"/>
        <w:gridCol w:w="526"/>
        <w:gridCol w:w="526"/>
        <w:gridCol w:w="526"/>
        <w:gridCol w:w="526"/>
        <w:gridCol w:w="526"/>
        <w:gridCol w:w="563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образования 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абазинский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</w:t>
      </w:r>
      <w:r w:rsidR="007D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области на _______ годы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565"/>
        <w:gridCol w:w="565"/>
        <w:gridCol w:w="502"/>
        <w:gridCol w:w="501"/>
        <w:gridCol w:w="502"/>
        <w:gridCol w:w="501"/>
        <w:gridCol w:w="502"/>
        <w:gridCol w:w="501"/>
        <w:gridCol w:w="502"/>
        <w:gridCol w:w="53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E35386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расходы на финансовое обеспечение реализации муниципальных программ муниципального образования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абазинский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и на осуществление непрограммных направлений деятельности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9"/>
        <w:gridCol w:w="598"/>
        <w:gridCol w:w="598"/>
        <w:gridCol w:w="529"/>
        <w:gridCol w:w="528"/>
        <w:gridCol w:w="529"/>
        <w:gridCol w:w="528"/>
        <w:gridCol w:w="529"/>
        <w:gridCol w:w="528"/>
        <w:gridCol w:w="529"/>
        <w:gridCol w:w="56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rPr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6AD" w:rsidRPr="00806046" w:rsidSect="0080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91" w:rsidRDefault="00E80991" w:rsidP="00384638">
      <w:pPr>
        <w:spacing w:after="0" w:line="240" w:lineRule="auto"/>
      </w:pPr>
      <w:r>
        <w:separator/>
      </w:r>
    </w:p>
  </w:endnote>
  <w:endnote w:type="continuationSeparator" w:id="1">
    <w:p w:rsidR="00E80991" w:rsidRDefault="00E80991" w:rsidP="0038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91" w:rsidRDefault="00E80991" w:rsidP="00384638">
      <w:pPr>
        <w:spacing w:after="0" w:line="240" w:lineRule="auto"/>
      </w:pPr>
      <w:r>
        <w:separator/>
      </w:r>
    </w:p>
  </w:footnote>
  <w:footnote w:type="continuationSeparator" w:id="1">
    <w:p w:rsidR="00E80991" w:rsidRDefault="00E80991" w:rsidP="0038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6014"/>
    <w:multiLevelType w:val="hybridMultilevel"/>
    <w:tmpl w:val="5A028954"/>
    <w:lvl w:ilvl="0" w:tplc="2BA2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0E0"/>
    <w:rsid w:val="00016E28"/>
    <w:rsid w:val="00021A07"/>
    <w:rsid w:val="0005495E"/>
    <w:rsid w:val="000A7516"/>
    <w:rsid w:val="00185361"/>
    <w:rsid w:val="00206588"/>
    <w:rsid w:val="0023267A"/>
    <w:rsid w:val="002410BE"/>
    <w:rsid w:val="00270F34"/>
    <w:rsid w:val="002F546C"/>
    <w:rsid w:val="00357701"/>
    <w:rsid w:val="00384638"/>
    <w:rsid w:val="003D063D"/>
    <w:rsid w:val="004121C5"/>
    <w:rsid w:val="004209AD"/>
    <w:rsid w:val="0062780E"/>
    <w:rsid w:val="006C3CDD"/>
    <w:rsid w:val="006D278F"/>
    <w:rsid w:val="00731773"/>
    <w:rsid w:val="007D3B9A"/>
    <w:rsid w:val="00806046"/>
    <w:rsid w:val="00814FB3"/>
    <w:rsid w:val="008A427F"/>
    <w:rsid w:val="008F519C"/>
    <w:rsid w:val="008F7E0E"/>
    <w:rsid w:val="00911505"/>
    <w:rsid w:val="009914B5"/>
    <w:rsid w:val="009E12A2"/>
    <w:rsid w:val="00A048D4"/>
    <w:rsid w:val="00A40E3E"/>
    <w:rsid w:val="00AB40E0"/>
    <w:rsid w:val="00AD6EEA"/>
    <w:rsid w:val="00B14160"/>
    <w:rsid w:val="00B71CEF"/>
    <w:rsid w:val="00B76878"/>
    <w:rsid w:val="00BA08CD"/>
    <w:rsid w:val="00BC722D"/>
    <w:rsid w:val="00C246AD"/>
    <w:rsid w:val="00CE250D"/>
    <w:rsid w:val="00D30375"/>
    <w:rsid w:val="00D3356E"/>
    <w:rsid w:val="00D36AE3"/>
    <w:rsid w:val="00D657E8"/>
    <w:rsid w:val="00E35386"/>
    <w:rsid w:val="00E80991"/>
    <w:rsid w:val="00F32DE9"/>
    <w:rsid w:val="00F4644F"/>
    <w:rsid w:val="00F6774D"/>
    <w:rsid w:val="00F951A3"/>
    <w:rsid w:val="00FB177F"/>
    <w:rsid w:val="00FC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4"/>
  </w:style>
  <w:style w:type="paragraph" w:styleId="1">
    <w:name w:val="heading 1"/>
    <w:basedOn w:val="a"/>
    <w:next w:val="a"/>
    <w:link w:val="10"/>
    <w:qFormat/>
    <w:rsid w:val="006C3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50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8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4638"/>
  </w:style>
  <w:style w:type="paragraph" w:styleId="a8">
    <w:name w:val="footer"/>
    <w:basedOn w:val="a"/>
    <w:link w:val="a9"/>
    <w:uiPriority w:val="99"/>
    <w:semiHidden/>
    <w:unhideWhenUsed/>
    <w:rsid w:val="0038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4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Пользователь</cp:lastModifiedBy>
  <cp:revision>10</cp:revision>
  <cp:lastPrinted>2023-01-23T04:36:00Z</cp:lastPrinted>
  <dcterms:created xsi:type="dcterms:W3CDTF">2022-12-22T12:12:00Z</dcterms:created>
  <dcterms:modified xsi:type="dcterms:W3CDTF">2023-01-23T04:36:00Z</dcterms:modified>
</cp:coreProperties>
</file>